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bin" ContentType="application/vnd.openxmlformats-officedocument.oleObject"/>
  <Default Extension="emf" ContentType="image/x-e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8C967E">
      <w:pPr>
        <w:widowControl w:val="0"/>
        <w:spacing w:before="480" w:after="480" w:line="288" w:lineRule="auto"/>
        <w:ind w:left="0"/>
        <w:jc w:val="center"/>
        <w:rPr>
          <w:rFonts w:hint="eastAsia" w:ascii="Arial" w:hAnsi="Arial" w:eastAsia="PMingLiU" w:cs="Arial"/>
          <w:b/>
          <w:color w:val="1F2937"/>
          <w:kern w:val="2"/>
          <w:sz w:val="52"/>
          <w:szCs w:val="24"/>
          <w:lang w:val="en-US" w:eastAsia="zh-TW"/>
        </w:rPr>
      </w:pPr>
      <w:r>
        <w:rPr>
          <w:rFonts w:hint="eastAsia" w:ascii="Arial" w:hAnsi="Arial" w:eastAsia="PMingLiU" w:cs="Arial"/>
          <w:b/>
          <w:color w:val="1F2937"/>
          <w:kern w:val="2"/>
          <w:sz w:val="52"/>
          <w:szCs w:val="24"/>
          <w:lang w:val="en-US" w:eastAsia="zh-TW"/>
        </w:rPr>
        <w:t>AESDE 2026</w:t>
      </w:r>
    </w:p>
    <w:p w14:paraId="4FBB824A">
      <w:pPr>
        <w:widowControl w:val="0"/>
        <w:spacing w:before="480" w:after="480" w:line="288" w:lineRule="auto"/>
        <w:ind w:left="0"/>
        <w:jc w:val="center"/>
        <w:rPr>
          <w:rFonts w:hint="eastAsia" w:ascii="Arial" w:hAnsi="Arial" w:eastAsia="PMingLiU" w:cs="Arial"/>
          <w:b/>
          <w:color w:val="1F2937"/>
          <w:kern w:val="2"/>
          <w:sz w:val="52"/>
          <w:szCs w:val="24"/>
          <w:lang w:val="en-US" w:eastAsia="zh-TW"/>
        </w:rPr>
      </w:pPr>
      <w:r>
        <w:rPr>
          <w:rFonts w:hint="eastAsia" w:ascii="Arial" w:hAnsi="Arial" w:eastAsia="PMingLiU" w:cs="Arial"/>
          <w:b/>
          <w:color w:val="1F2937"/>
          <w:kern w:val="2"/>
          <w:sz w:val="52"/>
          <w:szCs w:val="24"/>
          <w:lang w:val="en-US" w:eastAsia="zh-TW"/>
        </w:rPr>
        <w:t>学术汇报视频 AI 生成操作指南</w:t>
      </w:r>
    </w:p>
    <w:p w14:paraId="195E944B">
      <w:pPr>
        <w:spacing w:after="440"/>
        <w:jc w:val="center"/>
      </w:pPr>
      <w:r>
        <w:rPr>
          <w:rFonts w:ascii="Aptos" w:hAnsi="Aptos" w:eastAsia="微软雅黑"/>
          <w:color w:val="666666"/>
          <w:sz w:val="21"/>
        </w:rPr>
        <w:t>供论文作者制作学术会议汇报视频使用</w:t>
      </w:r>
    </w:p>
    <w:tbl>
      <w:tblPr>
        <w:tblStyle w:val="32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44"/>
      </w:tblGrid>
      <w:tr w14:paraId="65DA8C50">
        <w:trPr>
          <w:jc w:val="center"/>
        </w:trPr>
        <w:tc>
          <w:tcPr>
            <w:tcW w:w="9858" w:type="dxa"/>
            <w:shd w:val="clear" w:color="auto" w:fill="EDF3F9"/>
            <w:tcMar>
              <w:top w:w="150" w:type="dxa"/>
              <w:left w:w="180" w:type="dxa"/>
              <w:bottom w:w="150" w:type="dxa"/>
              <w:right w:w="180" w:type="dxa"/>
            </w:tcMar>
          </w:tcPr>
          <w:p w14:paraId="4293F4B4">
            <w:pPr>
              <w:spacing w:after="0" w:line="300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工作流程概览：</w:t>
            </w:r>
            <w:r>
              <w:rPr>
                <w:rFonts w:ascii="Aptos" w:hAnsi="Aptos" w:eastAsia="微软雅黑"/>
                <w:sz w:val="20"/>
              </w:rPr>
              <w:t>ChatGPT 生成 HeyGen 视频提示词 → HeyGen 生成英文汇报视频 → Manus 添加中文字幕 → 导出高清 MP4 成品。</w:t>
            </w:r>
          </w:p>
        </w:tc>
      </w:tr>
    </w:tbl>
    <w:p w14:paraId="7A751561">
      <w:pPr>
        <w:spacing w:after="20"/>
      </w:pPr>
    </w:p>
    <w:p w14:paraId="370DD966">
      <w:pPr>
        <w:spacing w:before="80" w:after="40" w:line="276" w:lineRule="auto"/>
        <w:rPr>
          <w:rFonts w:hint="eastAsia" w:ascii="Arial" w:hAnsi="Arial" w:eastAsia="微软雅黑"/>
          <w:b/>
          <w:i w:val="0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Arial" w:hAnsi="Arial" w:eastAsia="微软雅黑"/>
          <w:b/>
          <w:i w:val="0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使用平台</w:t>
      </w:r>
    </w:p>
    <w:p w14:paraId="09EA6EE7">
      <w:pPr>
        <w:widowControl w:val="0"/>
        <w:spacing w:before="480" w:after="480" w:line="288" w:lineRule="auto"/>
        <w:ind w:left="0"/>
        <w:jc w:val="both"/>
      </w:pPr>
      <w:r>
        <w:rPr>
          <w:rFonts w:ascii="Aptos" w:hAnsi="Aptos" w:eastAsia="微软雅黑"/>
          <w:sz w:val="20"/>
        </w:rPr>
        <w:t>HeyGen 官方</w:t>
      </w:r>
      <w:r>
        <w:rPr>
          <w:rFonts w:hint="eastAsia"/>
          <w:sz w:val="20"/>
          <w:lang w:val="en-US" w:eastAsia="zh-CN"/>
        </w:rPr>
        <w:t>链接</w:t>
      </w:r>
      <w:r>
        <w:rPr>
          <w:rFonts w:ascii="Aptos" w:hAnsi="Aptos" w:eastAsia="微软雅黑"/>
          <w:sz w:val="20"/>
        </w:rPr>
        <w:t>：</w:t>
      </w:r>
      <w:r>
        <w:rPr>
          <w:rFonts w:hint="eastAsia" w:ascii="微软雅黑" w:hAnsi="微软雅黑" w:eastAsia="微软雅黑" w:cs="微软雅黑"/>
          <w:b w:val="0"/>
          <w:color w:val="000000" w:themeColor="text1"/>
          <w:sz w:val="21"/>
          <w:lang w:val="en-US" w:eastAsia="zh-CN"/>
          <w14:textFill>
            <w14:solidFill>
              <w14:schemeClr w14:val="tx1"/>
            </w14:solidFill>
          </w14:textFill>
        </w:rPr>
        <w:t>https://auth.heygen.com/</w:t>
      </w:r>
    </w:p>
    <w:p w14:paraId="5A6512A8">
      <w:pPr>
        <w:widowControl w:val="0"/>
        <w:spacing w:before="480" w:after="480" w:line="288" w:lineRule="auto"/>
        <w:ind w:left="0"/>
        <w:jc w:val="both"/>
        <w:rPr>
          <w:rFonts w:hint="default" w:ascii="Aptos" w:hAnsi="Aptos" w:eastAsia="微软雅黑"/>
          <w:sz w:val="20"/>
          <w:lang w:val="en-US"/>
        </w:rPr>
      </w:pPr>
      <w:r>
        <w:rPr>
          <w:rFonts w:ascii="Aptos" w:hAnsi="Aptos" w:eastAsia="微软雅黑"/>
          <w:sz w:val="20"/>
        </w:rPr>
        <w:t>Manus 官方</w:t>
      </w:r>
      <w:r>
        <w:rPr>
          <w:rFonts w:hint="eastAsia"/>
          <w:sz w:val="20"/>
          <w:lang w:val="en-US" w:eastAsia="zh-CN"/>
        </w:rPr>
        <w:t>链接</w:t>
      </w:r>
      <w:r>
        <w:rPr>
          <w:rFonts w:ascii="Aptos" w:hAnsi="Aptos" w:eastAsia="微软雅黑"/>
          <w:sz w:val="20"/>
        </w:rPr>
        <w:t>：</w:t>
      </w:r>
      <w:r>
        <w:rPr>
          <w:rFonts w:hint="eastAsia" w:ascii="Aptos" w:hAnsi="Aptos" w:eastAsia="微软雅黑"/>
          <w:sz w:val="20"/>
          <w:lang w:val="en-US" w:eastAsia="zh-CN"/>
        </w:rPr>
        <w:fldChar w:fldCharType="begin"/>
      </w:r>
      <w:r>
        <w:rPr>
          <w:rFonts w:hint="eastAsia" w:ascii="Aptos" w:hAnsi="Aptos" w:eastAsia="微软雅黑"/>
          <w:sz w:val="20"/>
          <w:lang w:val="en-US" w:eastAsia="zh-CN"/>
        </w:rPr>
        <w:instrText xml:space="preserve"> HYPERLINK "https://manus.im/app" </w:instrText>
      </w:r>
      <w:r>
        <w:rPr>
          <w:rFonts w:hint="eastAsia" w:ascii="Aptos" w:hAnsi="Aptos" w:eastAsia="微软雅黑"/>
          <w:sz w:val="20"/>
          <w:lang w:val="en-US" w:eastAsia="zh-CN"/>
        </w:rPr>
        <w:fldChar w:fldCharType="separate"/>
      </w:r>
      <w:r>
        <w:rPr>
          <w:rFonts w:hint="eastAsia" w:ascii="Aptos" w:hAnsi="Aptos" w:eastAsia="微软雅黑"/>
          <w:sz w:val="20"/>
          <w:lang w:val="en-US" w:eastAsia="zh-CN"/>
        </w:rPr>
        <w:t>https://manus.im/app</w:t>
      </w:r>
      <w:r>
        <w:rPr>
          <w:rFonts w:hint="eastAsia" w:ascii="Aptos" w:hAnsi="Aptos" w:eastAsia="微软雅黑"/>
          <w:sz w:val="20"/>
          <w:lang w:val="en-US" w:eastAsia="zh-CN"/>
        </w:rPr>
        <w:fldChar w:fldCharType="end"/>
      </w:r>
      <w:r>
        <w:rPr>
          <w:rFonts w:hint="eastAsia"/>
          <w:sz w:val="20"/>
          <w:lang w:val="en-US" w:eastAsia="zh-CN"/>
        </w:rPr>
        <w:t>（注意！Manus 1.6 Lite 和 Manus 1.6在 8月25日间)之前免费使用，不会消耗积分。）</w:t>
      </w:r>
    </w:p>
    <w:p w14:paraId="4CB0B1D4">
      <w:pPr>
        <w:numPr>
          <w:ilvl w:val="0"/>
          <w:numId w:val="7"/>
        </w:numPr>
        <w:spacing w:before="80" w:after="40" w:line="276" w:lineRule="auto"/>
        <w:ind w:left="0" w:leftChars="0" w:firstLine="420" w:firstLineChars="0"/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  <w:t>使用 ChatGPT 生成 HeyGen 视频制作提示词</w:t>
      </w:r>
    </w:p>
    <w:p w14:paraId="72D3A454">
      <w:pPr>
        <w:spacing w:before="0" w:after="140" w:line="300" w:lineRule="auto"/>
      </w:pPr>
      <w:r>
        <w:rPr>
          <w:rFonts w:ascii="Aptos" w:hAnsi="Aptos" w:eastAsia="微软雅黑"/>
          <w:sz w:val="21"/>
        </w:rPr>
        <w:t>本步骤用于根据论文内容生成结构完整、时长合理、符合学术会议汇报风格的 HeyGen 视频制作提示词。</w:t>
      </w:r>
    </w:p>
    <w:p w14:paraId="6C6D0BBC">
      <w:pPr>
        <w:numPr>
          <w:ilvl w:val="0"/>
          <w:numId w:val="8"/>
        </w:numPr>
        <w:spacing w:before="80" w:after="40" w:line="276" w:lineRule="auto"/>
        <w:ind w:left="0" w:leftChars="0" w:firstLine="420" w:firstLineChars="0"/>
        <w:rPr>
          <w:rFonts w:hint="eastAsia" w:ascii="Arial" w:hAnsi="Arial" w:eastAsia="微软雅黑"/>
          <w:b w:val="0"/>
          <w:bCs/>
          <w:i w:val="0"/>
          <w:color w:val="000000" w:themeColor="text1"/>
          <w:sz w:val="22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Arial" w:hAnsi="Arial" w:eastAsia="微软雅黑"/>
          <w:b w:val="0"/>
          <w:bCs/>
          <w:i w:val="0"/>
          <w:color w:val="000000" w:themeColor="text1"/>
          <w:sz w:val="22"/>
          <w:szCs w:val="21"/>
          <w14:textFill>
            <w14:solidFill>
              <w14:schemeClr w14:val="tx1"/>
            </w14:solidFill>
          </w14:textFill>
        </w:rPr>
        <w:t>操作步骤</w:t>
      </w:r>
    </w:p>
    <w:tbl>
      <w:tblPr>
        <w:tblStyle w:val="3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 w:themeFill="background1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8107"/>
      </w:tblGrid>
      <w:tr w14:paraId="14D1E0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4293E5AE">
            <w:pPr>
              <w:spacing w:after="0" w:line="324" w:lineRule="auto"/>
              <w:jc w:val="center"/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</w:pPr>
            <w:r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  <w:t>1</w:t>
            </w:r>
          </w:p>
        </w:tc>
        <w:tc>
          <w:tcPr>
            <w:tcW w:w="8107" w:type="dxa"/>
            <w:shd w:val="clear" w:color="auto" w:fill="FFFFFF" w:themeFill="background1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0FA0AE2B">
            <w:pPr>
              <w:spacing w:after="0" w:line="288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上传材料：</w:t>
            </w:r>
            <w:r>
              <w:rPr>
                <w:rFonts w:ascii="Aptos" w:hAnsi="Aptos" w:eastAsia="微软雅黑"/>
                <w:sz w:val="20"/>
              </w:rPr>
              <w:t>在 ChatGPT 中新建对话，并在同一对话中上传以下 3 项材料：① 作者完整论文 PDF（须包含作者及单位信息）；② AESDE 2026 大会 Logo；③ 作者本人证件照或正式头像。</w:t>
            </w:r>
          </w:p>
        </w:tc>
      </w:tr>
      <w:tr w14:paraId="303C2E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4B241DE2">
            <w:pPr>
              <w:spacing w:after="0" w:line="324" w:lineRule="auto"/>
              <w:jc w:val="center"/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</w:pPr>
            <w:r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  <w:t>2</w:t>
            </w:r>
          </w:p>
        </w:tc>
        <w:tc>
          <w:tcPr>
            <w:tcW w:w="8107" w:type="dxa"/>
            <w:shd w:val="clear" w:color="auto" w:fill="FFFFFF" w:themeFill="background1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45C36E2B">
            <w:pPr>
              <w:spacing w:after="0" w:line="288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粘贴统一提示词：</w:t>
            </w:r>
            <w:r>
              <w:rPr>
                <w:rFonts w:hint="eastAsia" w:ascii="Aptos" w:hAnsi="Aptos" w:eastAsia="微软雅黑"/>
                <w:sz w:val="20"/>
                <w:lang w:val="en-US" w:eastAsia="zh-CN"/>
              </w:rPr>
              <w:t>双击打开</w:t>
            </w:r>
            <w:r>
              <w:rPr>
                <w:rFonts w:ascii="Aptos" w:hAnsi="Aptos" w:eastAsia="微软雅黑"/>
                <w:sz w:val="20"/>
              </w:rPr>
              <w:t>下方“ChatGPT 交互提示词”完整复制并粘贴至上述对话中。</w:t>
            </w:r>
          </w:p>
        </w:tc>
      </w:tr>
      <w:tr w14:paraId="627D91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5FBEBDC0">
            <w:pPr>
              <w:spacing w:after="0" w:line="324" w:lineRule="auto"/>
              <w:jc w:val="center"/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</w:pPr>
            <w:r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  <w:t>3</w:t>
            </w:r>
          </w:p>
        </w:tc>
        <w:tc>
          <w:tcPr>
            <w:tcW w:w="8107" w:type="dxa"/>
            <w:shd w:val="clear" w:color="auto" w:fill="FFFFFF" w:themeFill="background1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513A22AD">
            <w:pPr>
              <w:spacing w:after="0" w:line="288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使用</w:t>
            </w:r>
            <w:r>
              <w:rPr>
                <w:rFonts w:hint="eastAsia"/>
                <w:b/>
                <w:color w:val="1F4E79"/>
                <w:sz w:val="20"/>
                <w:lang w:val="en-US" w:eastAsia="zh-CN"/>
              </w:rPr>
              <w:t>thinking</w:t>
            </w:r>
            <w:r>
              <w:rPr>
                <w:rFonts w:ascii="Aptos" w:hAnsi="Aptos" w:eastAsia="微软雅黑"/>
                <w:b/>
                <w:color w:val="1F4E79"/>
                <w:sz w:val="20"/>
              </w:rPr>
              <w:t>模式生成：</w:t>
            </w:r>
            <w:r>
              <w:rPr>
                <w:rFonts w:ascii="Aptos" w:hAnsi="Aptos" w:eastAsia="微软雅黑"/>
                <w:sz w:val="20"/>
              </w:rPr>
              <w:t>发送前切换至 Thinking（推理）模式，再提交提示词并等待 ChatGPT 生成适用于 HeyGen 的视频制作提示词。</w:t>
            </w:r>
          </w:p>
        </w:tc>
      </w:tr>
    </w:tbl>
    <w:p w14:paraId="507D71F6">
      <w:pPr>
        <w:spacing w:after="20"/>
      </w:pPr>
      <w:r>
        <w:rPr>
          <w:rFonts w:ascii="Aptos" w:hAnsi="Aptos" w:eastAsia="微软雅黑"/>
          <w:b/>
          <w:color w:val="C00000"/>
          <w:sz w:val="20"/>
        </w:rPr>
        <w:t>重要提示：</w:t>
      </w:r>
      <w:r>
        <w:rPr>
          <w:rFonts w:ascii="Aptos" w:hAnsi="Aptos" w:eastAsia="微软雅黑"/>
          <w:sz w:val="20"/>
        </w:rPr>
        <w:t>请完整复制提示词内容，并确保 3 项附件均已上传至同一对话，以免遗漏论文信息或视觉素材。</w:t>
      </w:r>
    </w:p>
    <w:p w14:paraId="0BD54AE0">
      <w:pPr>
        <w:pStyle w:val="4"/>
        <w:keepNext/>
        <w:spacing w:before="160" w:after="120"/>
        <w:rPr>
          <w:rFonts w:ascii="Aptos" w:hAnsi="Aptos" w:eastAsia="微软雅黑" w:cstheme="minorBidi"/>
          <w:b/>
          <w:bCs w:val="0"/>
          <w:color w:val="C00000"/>
          <w:sz w:val="20"/>
          <w:szCs w:val="22"/>
          <w:lang w:val="en-US" w:eastAsia="en-US" w:bidi="ar-SA"/>
        </w:rPr>
      </w:pPr>
      <w:r>
        <w:rPr>
          <w:rFonts w:ascii="Aptos" w:hAnsi="Aptos" w:eastAsia="微软雅黑" w:cstheme="minorBidi"/>
          <w:b/>
          <w:bCs w:val="0"/>
          <w:color w:val="C00000"/>
          <w:sz w:val="20"/>
          <w:szCs w:val="22"/>
          <w:lang w:val="en-US" w:eastAsia="en-US" w:bidi="ar-SA"/>
        </w:rPr>
        <w:t>ChatGPT 交互提示词（请</w:t>
      </w:r>
      <w:r>
        <w:rPr>
          <w:rFonts w:hint="eastAsia" w:ascii="Aptos" w:hAnsi="Aptos" w:eastAsia="微软雅黑" w:cstheme="minorBidi"/>
          <w:b/>
          <w:bCs w:val="0"/>
          <w:color w:val="C00000"/>
          <w:sz w:val="20"/>
          <w:szCs w:val="22"/>
          <w:lang w:val="en-US" w:eastAsia="zh-CN" w:bidi="ar-SA"/>
        </w:rPr>
        <w:t>双击打开并</w:t>
      </w:r>
      <w:r>
        <w:rPr>
          <w:rFonts w:ascii="Aptos" w:hAnsi="Aptos" w:eastAsia="微软雅黑" w:cstheme="minorBidi"/>
          <w:b/>
          <w:bCs w:val="0"/>
          <w:color w:val="C00000"/>
          <w:sz w:val="20"/>
          <w:szCs w:val="22"/>
          <w:lang w:val="en-US" w:eastAsia="en-US" w:bidi="ar-SA"/>
        </w:rPr>
        <w:t>完整复制）</w:t>
      </w:r>
    </w:p>
    <w:p w14:paraId="59B2FBB1">
      <w:bookmarkStart w:id="0" w:name="_GoBack"/>
      <w:r>
        <w:rPr>
          <w:rFonts w:hint="eastAsia" w:eastAsia="微软雅黑"/>
          <w:lang w:val="en-US" w:eastAsia="zh-CN"/>
        </w:rPr>
        <w:object>
          <v:shape id="_x0000_i1025" o:spt="75" type="#_x0000_t75" style="height:65.4pt;width:72.6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Package" ShapeID="_x0000_i1025" DrawAspect="Icon" ObjectID="_1468075725" r:id="rId6">
            <o:LockedField>false</o:LockedField>
          </o:OLEObject>
        </w:object>
      </w:r>
      <w:bookmarkEnd w:id="0"/>
    </w:p>
    <w:p w14:paraId="1A822C49">
      <w:pPr>
        <w:spacing w:before="80" w:after="40" w:line="276" w:lineRule="auto"/>
      </w:pPr>
      <w:r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  <w:t>操作示例：</w:t>
      </w:r>
    </w:p>
    <w:p w14:paraId="7A86416D">
      <w:pPr>
        <w:spacing w:before="80" w:after="60"/>
        <w:jc w:val="center"/>
      </w:pPr>
      <w:r>
        <w:drawing>
          <wp:inline distT="0" distB="0" distL="114300" distR="114300">
            <wp:extent cx="4403090" cy="3011170"/>
            <wp:effectExtent l="0" t="0" r="127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03090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11B48">
      <w:pPr>
        <w:spacing w:after="140"/>
        <w:jc w:val="center"/>
        <w:rPr>
          <w:rFonts w:ascii="Aptos" w:hAnsi="Aptos" w:eastAsia="微软雅黑"/>
          <w:color w:val="666666"/>
          <w:sz w:val="17"/>
        </w:rPr>
      </w:pPr>
      <w:r>
        <w:rPr>
          <w:rFonts w:ascii="Aptos" w:hAnsi="Aptos" w:eastAsia="微软雅黑"/>
          <w:color w:val="666666"/>
          <w:sz w:val="17"/>
        </w:rPr>
        <w:t>图 1  ChatGPT 中上传附件、粘贴统一提示词并启用推理模式示例</w:t>
      </w:r>
    </w:p>
    <w:p w14:paraId="3EE81A0B">
      <w:pPr>
        <w:spacing w:after="140"/>
        <w:jc w:val="center"/>
        <w:rPr>
          <w:rFonts w:ascii="Aptos" w:hAnsi="Aptos" w:eastAsia="微软雅黑"/>
          <w:color w:val="666666"/>
          <w:sz w:val="17"/>
        </w:rPr>
      </w:pPr>
    </w:p>
    <w:p w14:paraId="3F369E43">
      <w:pPr>
        <w:spacing w:before="80" w:after="60"/>
        <w:jc w:val="center"/>
      </w:pPr>
      <w:r>
        <w:drawing>
          <wp:inline distT="0" distB="0" distL="114300" distR="114300">
            <wp:extent cx="4679950" cy="26562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9"/>
                    <a:srcRect b="2979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5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611B9">
      <w:pPr>
        <w:spacing w:after="140"/>
        <w:jc w:val="center"/>
      </w:pPr>
      <w:r>
        <w:rPr>
          <w:rFonts w:ascii="Aptos" w:hAnsi="Aptos" w:eastAsia="微软雅黑"/>
          <w:color w:val="666666"/>
          <w:sz w:val="17"/>
        </w:rPr>
        <w:t>图 2  ChatGPT 生成 HeyGen 视频制作提示词示例</w:t>
      </w:r>
    </w:p>
    <w:p w14:paraId="4EE73705">
      <w:pPr>
        <w:spacing w:before="80" w:after="60"/>
        <w:jc w:val="center"/>
      </w:pPr>
    </w:p>
    <w:p w14:paraId="17F6B64E">
      <w:pPr>
        <w:numPr>
          <w:ilvl w:val="0"/>
          <w:numId w:val="7"/>
        </w:numPr>
        <w:spacing w:before="80" w:after="40" w:line="276" w:lineRule="auto"/>
        <w:ind w:left="0" w:leftChars="0" w:firstLine="420" w:firstLineChars="0"/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  <w:t>使用 HeyGen 生成英文版学术汇报视频</w:t>
      </w:r>
    </w:p>
    <w:p w14:paraId="5211AAB8">
      <w:pPr>
        <w:spacing w:before="0" w:after="140" w:line="300" w:lineRule="auto"/>
      </w:pPr>
      <w:r>
        <w:rPr>
          <w:rFonts w:ascii="Aptos" w:hAnsi="Aptos" w:eastAsia="微软雅黑"/>
          <w:sz w:val="21"/>
        </w:rPr>
        <w:t>将 ChatGPT 生成的完整视频制作提示词及 3 项附件提交至 HeyGen Video Agent，由平台生成英文配音的学术汇报视频。</w:t>
      </w:r>
    </w:p>
    <w:tbl>
      <w:tblPr>
        <w:tblStyle w:val="3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8107"/>
      </w:tblGrid>
      <w:tr w14:paraId="2456C5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3377BB97">
            <w:pPr>
              <w:spacing w:after="0" w:line="324" w:lineRule="auto"/>
              <w:jc w:val="center"/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</w:pPr>
            <w:r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  <w:t>1</w:t>
            </w:r>
          </w:p>
        </w:tc>
        <w:tc>
          <w:tcPr>
            <w:tcW w:w="8107" w:type="dxa"/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70B53FD8">
            <w:pPr>
              <w:spacing w:after="0" w:line="288" w:lineRule="auto"/>
              <w:rPr>
                <w:rFonts w:ascii="Aptos" w:hAnsi="Aptos" w:eastAsia="微软雅黑"/>
                <w:sz w:val="20"/>
              </w:rPr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进入 Video Agent：</w:t>
            </w:r>
            <w:r>
              <w:rPr>
                <w:rFonts w:ascii="Aptos" w:hAnsi="Aptos" w:eastAsia="微软雅黑"/>
                <w:sz w:val="20"/>
              </w:rPr>
              <w:t>在 HeyGen 首页进入 Video Agent。</w:t>
            </w:r>
          </w:p>
        </w:tc>
      </w:tr>
      <w:tr w14:paraId="1BF163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5BC39C2C">
            <w:pPr>
              <w:spacing w:after="0" w:line="324" w:lineRule="auto"/>
              <w:jc w:val="center"/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</w:pPr>
            <w:r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  <w:t>2</w:t>
            </w:r>
          </w:p>
        </w:tc>
        <w:tc>
          <w:tcPr>
            <w:tcW w:w="8107" w:type="dxa"/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14AC7F74">
            <w:pPr>
              <w:spacing w:after="0" w:line="288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提交提示词与附件：</w:t>
            </w:r>
            <w:r>
              <w:rPr>
                <w:rFonts w:ascii="Aptos" w:hAnsi="Aptos" w:eastAsia="微软雅黑"/>
                <w:sz w:val="20"/>
              </w:rPr>
              <w:t>将 ChatGPT 生成的 HeyGen 视频制作提示词粘贴至对话框，并上传论文 PDF、大会 Logo 和作者证件照/正式头像。</w:t>
            </w:r>
          </w:p>
        </w:tc>
      </w:tr>
      <w:tr w14:paraId="3BD190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1E29F784">
            <w:pPr>
              <w:spacing w:after="0" w:line="324" w:lineRule="auto"/>
              <w:jc w:val="center"/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</w:pPr>
            <w:r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  <w:t>3</w:t>
            </w:r>
          </w:p>
        </w:tc>
        <w:tc>
          <w:tcPr>
            <w:tcW w:w="8107" w:type="dxa"/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0DCD50A4">
            <w:pPr>
              <w:spacing w:after="0" w:line="288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开始生成视频：</w:t>
            </w:r>
            <w:r>
              <w:rPr>
                <w:rFonts w:ascii="Aptos" w:hAnsi="Aptos" w:eastAsia="微软雅黑"/>
                <w:sz w:val="20"/>
              </w:rPr>
              <w:t>确认素材与提示词无误后，点击“继续/Continue”并开始生成。</w:t>
            </w:r>
          </w:p>
        </w:tc>
      </w:tr>
      <w:tr w14:paraId="1E844E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64B41D5C">
            <w:pPr>
              <w:spacing w:after="0" w:line="324" w:lineRule="auto"/>
              <w:jc w:val="center"/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</w:pPr>
            <w:r>
              <w:rPr>
                <w:rFonts w:hint="eastAsia" w:ascii="微软雅黑" w:hAnsi="微软雅黑" w:eastAsia="微软雅黑" w:cs="微软雅黑"/>
                <w:b/>
                <w:color w:val="FFFFFF"/>
                <w:sz w:val="22"/>
              </w:rPr>
              <w:t>4</w:t>
            </w:r>
          </w:p>
        </w:tc>
        <w:tc>
          <w:tcPr>
            <w:tcW w:w="8107" w:type="dxa"/>
            <w:shd w:val="clear" w:color="auto" w:fill="auto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1A3CB85F">
            <w:pPr>
              <w:spacing w:after="0" w:line="288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下载视频：</w:t>
            </w:r>
            <w:r>
              <w:rPr>
                <w:rFonts w:ascii="Aptos" w:hAnsi="Aptos" w:eastAsia="微软雅黑"/>
                <w:sz w:val="20"/>
              </w:rPr>
              <w:t>视频生成完成后点击下载。下载时请开启“Download with burned-in captions（下载带内嵌字幕的版本）”，以保留英文字幕。</w:t>
            </w:r>
          </w:p>
        </w:tc>
      </w:tr>
    </w:tbl>
    <w:p w14:paraId="12C9F037">
      <w:pPr>
        <w:spacing w:after="20"/>
        <w:rPr>
          <w:rFonts w:ascii="Aptos" w:hAnsi="Aptos" w:eastAsia="微软雅黑"/>
          <w:sz w:val="20"/>
        </w:rPr>
      </w:pPr>
      <w:r>
        <w:rPr>
          <w:rFonts w:ascii="Aptos" w:hAnsi="Aptos" w:eastAsia="微软雅黑"/>
          <w:b/>
          <w:color w:val="1F4E79"/>
          <w:sz w:val="20"/>
        </w:rPr>
        <w:t>检查建议：</w:t>
      </w:r>
      <w:r>
        <w:rPr>
          <w:rFonts w:ascii="Aptos" w:hAnsi="Aptos" w:eastAsia="微软雅黑"/>
          <w:sz w:val="20"/>
        </w:rPr>
        <w:t>下载前建议快速核对标题、作者信息、章节顺序、Logo/头像位置、图表内容及视频时长，确认无明显错误后再导出。</w:t>
      </w:r>
    </w:p>
    <w:p w14:paraId="017FB030">
      <w:pPr>
        <w:spacing w:after="20"/>
        <w:rPr>
          <w:rFonts w:ascii="Aptos" w:hAnsi="Aptos" w:eastAsia="微软雅黑"/>
          <w:sz w:val="20"/>
        </w:rPr>
      </w:pPr>
      <w:r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  <w:t>操作示例：</w:t>
      </w:r>
    </w:p>
    <w:p w14:paraId="0FB78819">
      <w:pPr>
        <w:spacing w:before="80" w:after="60"/>
        <w:jc w:val="center"/>
      </w:pPr>
      <w:r>
        <w:drawing>
          <wp:inline distT="0" distB="0" distL="114300" distR="114300">
            <wp:extent cx="5327650" cy="2761615"/>
            <wp:effectExtent l="0" t="0" r="6350" b="1206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2761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026ED">
      <w:pPr>
        <w:spacing w:after="140"/>
        <w:jc w:val="center"/>
      </w:pPr>
      <w:r>
        <w:rPr>
          <w:rFonts w:ascii="Aptos" w:hAnsi="Aptos" w:eastAsia="微软雅黑"/>
          <w:color w:val="666666"/>
          <w:sz w:val="17"/>
        </w:rPr>
        <w:t>图 3  HeyGen 首页进入 Video Agent 示例</w:t>
      </w:r>
    </w:p>
    <w:p w14:paraId="408A411E">
      <w:pPr>
        <w:spacing w:before="80" w:after="60"/>
        <w:jc w:val="center"/>
      </w:pPr>
      <w:r>
        <w:drawing>
          <wp:inline distT="0" distB="0" distL="114300" distR="114300">
            <wp:extent cx="5165725" cy="2730500"/>
            <wp:effectExtent l="0" t="0" r="635" b="1270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65725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83036">
      <w:pPr>
        <w:spacing w:after="140"/>
        <w:jc w:val="center"/>
      </w:pPr>
      <w:r>
        <w:rPr>
          <w:rFonts w:ascii="Aptos" w:hAnsi="Aptos" w:eastAsia="微软雅黑"/>
          <w:color w:val="666666"/>
          <w:sz w:val="17"/>
        </w:rPr>
        <w:t>图 4  在 HeyGen 中粘贴提示词并上传 3 项附件</w:t>
      </w:r>
    </w:p>
    <w:p w14:paraId="7698B73E">
      <w:pPr>
        <w:spacing w:before="80" w:after="60"/>
        <w:jc w:val="center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4450715" cy="2751455"/>
            <wp:effectExtent l="0" t="0" r="14605" b="6985"/>
            <wp:docPr id="8" name="图片 8" descr="df6ab98c0802d7c14d20becaba58df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f6ab98c0802d7c14d20becaba58df7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50715" cy="275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EB253">
      <w:pPr>
        <w:spacing w:after="140"/>
        <w:jc w:val="center"/>
        <w:rPr>
          <w:rFonts w:hint="eastAsia" w:eastAsia="微软雅黑"/>
          <w:lang w:eastAsia="zh-CN"/>
        </w:rPr>
      </w:pPr>
      <w:r>
        <w:rPr>
          <w:rFonts w:ascii="Aptos" w:hAnsi="Aptos" w:eastAsia="微软雅黑"/>
          <w:color w:val="666666"/>
          <w:sz w:val="17"/>
        </w:rPr>
        <w:t>图 5  HeyGen 视频生成</w:t>
      </w:r>
      <w:r>
        <w:rPr>
          <w:rFonts w:hint="eastAsia"/>
          <w:color w:val="666666"/>
          <w:sz w:val="17"/>
          <w:lang w:val="en-US" w:eastAsia="zh-CN"/>
        </w:rPr>
        <w:t>中出现该提示，直接选择done</w:t>
      </w:r>
    </w:p>
    <w:p w14:paraId="7EECFDF7">
      <w:pPr>
        <w:spacing w:before="80" w:after="60"/>
        <w:jc w:val="center"/>
      </w:pPr>
      <w:r>
        <w:drawing>
          <wp:inline distT="0" distB="0" distL="114300" distR="114300">
            <wp:extent cx="4967605" cy="1610995"/>
            <wp:effectExtent l="0" t="0" r="635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1611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B89A3">
      <w:pPr>
        <w:spacing w:after="140"/>
        <w:jc w:val="center"/>
      </w:pPr>
      <w:r>
        <w:rPr>
          <w:rFonts w:ascii="Aptos" w:hAnsi="Aptos" w:eastAsia="微软雅黑"/>
          <w:color w:val="666666"/>
          <w:sz w:val="17"/>
        </w:rPr>
        <w:t xml:space="preserve">图 </w:t>
      </w:r>
      <w:r>
        <w:rPr>
          <w:rFonts w:hint="eastAsia"/>
          <w:color w:val="666666"/>
          <w:sz w:val="17"/>
          <w:lang w:val="en-US" w:eastAsia="zh-CN"/>
        </w:rPr>
        <w:t>6</w:t>
      </w:r>
      <w:r>
        <w:rPr>
          <w:rFonts w:ascii="Aptos" w:hAnsi="Aptos" w:eastAsia="微软雅黑"/>
          <w:color w:val="666666"/>
          <w:sz w:val="17"/>
        </w:rPr>
        <w:t xml:space="preserve">  HeyGen 视频生成完成后的预览与下载入口</w:t>
      </w:r>
    </w:p>
    <w:p w14:paraId="6A642E49">
      <w:pPr>
        <w:spacing w:before="80" w:after="60"/>
        <w:jc w:val="center"/>
      </w:pPr>
      <w:r>
        <w:drawing>
          <wp:inline distT="0" distB="0" distL="114300" distR="114300">
            <wp:extent cx="3260725" cy="3021965"/>
            <wp:effectExtent l="0" t="0" r="635" b="1079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0725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5BFEF">
      <w:pPr>
        <w:spacing w:after="140"/>
        <w:jc w:val="center"/>
      </w:pPr>
      <w:r>
        <w:rPr>
          <w:rFonts w:ascii="Aptos" w:hAnsi="Aptos" w:eastAsia="微软雅黑"/>
          <w:color w:val="666666"/>
          <w:sz w:val="17"/>
        </w:rPr>
        <w:t xml:space="preserve">图 </w:t>
      </w:r>
      <w:r>
        <w:rPr>
          <w:rFonts w:hint="eastAsia"/>
          <w:color w:val="666666"/>
          <w:sz w:val="17"/>
          <w:lang w:val="en-US" w:eastAsia="zh-CN"/>
        </w:rPr>
        <w:t>7</w:t>
      </w:r>
      <w:r>
        <w:rPr>
          <w:rFonts w:ascii="Aptos" w:hAnsi="Aptos" w:eastAsia="微软雅黑"/>
          <w:color w:val="666666"/>
          <w:sz w:val="17"/>
        </w:rPr>
        <w:t xml:space="preserve">  下载时开启内嵌字幕选项</w:t>
      </w:r>
    </w:p>
    <w:p w14:paraId="27771D4F">
      <w:pPr>
        <w:numPr>
          <w:ilvl w:val="0"/>
          <w:numId w:val="7"/>
        </w:numPr>
        <w:spacing w:before="80" w:after="40" w:line="276" w:lineRule="auto"/>
        <w:ind w:left="0" w:leftChars="0" w:firstLine="420" w:firstLineChars="0"/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  <w:t>使用 Manus 添加中文字幕</w:t>
      </w:r>
    </w:p>
    <w:p w14:paraId="2F8C6915">
      <w:pPr>
        <w:spacing w:before="0" w:after="140" w:line="300" w:lineRule="auto"/>
      </w:pPr>
      <w:r>
        <w:rPr>
          <w:rFonts w:ascii="Aptos" w:hAnsi="Aptos" w:eastAsia="微软雅黑"/>
          <w:sz w:val="21"/>
        </w:rPr>
        <w:t>将 HeyGen 导出的英文版视频上传至 Manus，在保留原视频内容不变的前提下，为英文字幕增加对应的中文翻译字幕。</w:t>
      </w:r>
    </w:p>
    <w:tbl>
      <w:tblPr>
        <w:tblStyle w:val="3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FF" w:themeFill="background1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0"/>
        <w:gridCol w:w="8107"/>
      </w:tblGrid>
      <w:tr w14:paraId="03249F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01432E34">
            <w:pPr>
              <w:jc w:val="center"/>
            </w:pPr>
            <w:r>
              <w:rPr>
                <w:rFonts w:ascii="Aptos" w:hAnsi="Aptos" w:eastAsia="微软雅黑"/>
                <w:b/>
                <w:color w:val="FFFFFF"/>
                <w:sz w:val="22"/>
              </w:rPr>
              <w:t>1</w:t>
            </w:r>
          </w:p>
        </w:tc>
        <w:tc>
          <w:tcPr>
            <w:tcW w:w="8107" w:type="dxa"/>
            <w:shd w:val="clear" w:color="auto" w:fill="FFFFFF" w:themeFill="background1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2601D491">
            <w:pPr>
              <w:spacing w:after="0" w:line="288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上传视频：</w:t>
            </w:r>
            <w:r>
              <w:rPr>
                <w:rFonts w:ascii="Aptos" w:hAnsi="Aptos" w:eastAsia="微软雅黑"/>
                <w:sz w:val="20"/>
              </w:rPr>
              <w:t>将 HeyGen 下载的带英文字幕视频上传至 Manus。</w:t>
            </w:r>
          </w:p>
        </w:tc>
      </w:tr>
      <w:tr w14:paraId="49FF19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3C89BDEF">
            <w:pPr>
              <w:jc w:val="center"/>
            </w:pPr>
            <w:r>
              <w:rPr>
                <w:rFonts w:ascii="Aptos" w:hAnsi="Aptos" w:eastAsia="微软雅黑"/>
                <w:b/>
                <w:color w:val="FFFFFF"/>
                <w:sz w:val="22"/>
              </w:rPr>
              <w:t>2</w:t>
            </w:r>
          </w:p>
        </w:tc>
        <w:tc>
          <w:tcPr>
            <w:tcW w:w="8107" w:type="dxa"/>
            <w:shd w:val="clear" w:color="auto" w:fill="FFFFFF" w:themeFill="background1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2637B500">
            <w:pPr>
              <w:spacing w:after="0" w:line="288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输入字幕处理提示词：</w:t>
            </w:r>
            <w:r>
              <w:rPr>
                <w:rFonts w:ascii="Aptos" w:hAnsi="Aptos" w:eastAsia="微软雅黑"/>
                <w:sz w:val="20"/>
              </w:rPr>
              <w:t>复制下方提示词并提交。</w:t>
            </w:r>
          </w:p>
        </w:tc>
      </w:tr>
      <w:tr w14:paraId="1712CF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80" w:type="dxa"/>
            <w:shd w:val="clear" w:color="auto" w:fill="548DD4" w:themeFill="text2" w:themeFillTint="99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4CFCF043">
            <w:pPr>
              <w:jc w:val="center"/>
            </w:pPr>
            <w:r>
              <w:rPr>
                <w:rFonts w:ascii="Aptos" w:hAnsi="Aptos" w:eastAsia="微软雅黑"/>
                <w:b/>
                <w:color w:val="FFFFFF"/>
                <w:sz w:val="22"/>
              </w:rPr>
              <w:t>3</w:t>
            </w:r>
          </w:p>
        </w:tc>
        <w:tc>
          <w:tcPr>
            <w:tcW w:w="8107" w:type="dxa"/>
            <w:shd w:val="clear" w:color="auto" w:fill="FFFFFF" w:themeFill="background1"/>
            <w:tcMar>
              <w:top w:w="160" w:type="dxa"/>
              <w:left w:w="160" w:type="dxa"/>
              <w:bottom w:w="160" w:type="dxa"/>
              <w:right w:w="160" w:type="dxa"/>
            </w:tcMar>
            <w:vAlign w:val="center"/>
          </w:tcPr>
          <w:p w14:paraId="0FB4A6D7">
            <w:pPr>
              <w:spacing w:after="0" w:line="288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检查字幕：</w:t>
            </w:r>
            <w:r>
              <w:rPr>
                <w:rFonts w:ascii="Aptos" w:hAnsi="Aptos" w:eastAsia="微软雅黑"/>
                <w:sz w:val="20"/>
              </w:rPr>
              <w:t>生成完成后重点检查专业术语、论文题目、作者姓名、模型名称、缩写、单位名称及数字结果的中文翻译是否准确。</w:t>
            </w:r>
          </w:p>
        </w:tc>
      </w:tr>
    </w:tbl>
    <w:p w14:paraId="0A3F624E">
      <w:pPr>
        <w:pStyle w:val="4"/>
        <w:keepNext/>
        <w:spacing w:before="160" w:after="120"/>
        <w:rPr>
          <w:rFonts w:ascii="Aptos" w:hAnsi="Aptos" w:eastAsia="微软雅黑" w:cstheme="minorBidi"/>
          <w:b/>
          <w:bCs w:val="0"/>
          <w:color w:val="C00000"/>
          <w:sz w:val="20"/>
          <w:szCs w:val="22"/>
          <w:lang w:val="en-US" w:eastAsia="en-US" w:bidi="ar-SA"/>
        </w:rPr>
      </w:pPr>
      <w:r>
        <w:rPr>
          <w:rFonts w:ascii="Aptos" w:hAnsi="Aptos" w:eastAsia="微软雅黑" w:cstheme="minorBidi"/>
          <w:b/>
          <w:bCs w:val="0"/>
          <w:color w:val="C00000"/>
          <w:sz w:val="20"/>
          <w:szCs w:val="22"/>
          <w:lang w:val="en-US" w:eastAsia="en-US" w:bidi="ar-SA"/>
        </w:rPr>
        <w:t>Manus 字幕处理提示词（请完整复制）</w:t>
      </w:r>
    </w:p>
    <w:p w14:paraId="621AD1B9">
      <w:pPr>
        <w:shd w:val="clear" w:fill="F7F9FC"/>
        <w:spacing w:after="160"/>
        <w:ind w:left="255" w:right="255"/>
      </w:pPr>
      <w:r>
        <w:rPr>
          <w:rFonts w:hint="eastAsia" w:ascii="Aptos" w:hAnsi="Aptos" w:eastAsia="微软雅黑"/>
          <w:sz w:val="19"/>
        </w:rPr>
        <w:t>请你帮我把该视频底下的英文字幕加上中文翻译字幕。翻译内容要准确!其余内容不允许修改!</w:t>
      </w:r>
    </w:p>
    <w:p w14:paraId="46C3E206">
      <w:pPr>
        <w:spacing w:before="80" w:after="60"/>
        <w:jc w:val="center"/>
      </w:pPr>
      <w:r>
        <w:drawing>
          <wp:inline distT="0" distB="0" distL="114300" distR="114300">
            <wp:extent cx="5068570" cy="1413510"/>
            <wp:effectExtent l="0" t="0" r="635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68570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7FA72">
      <w:pPr>
        <w:spacing w:after="140"/>
        <w:jc w:val="center"/>
      </w:pPr>
      <w:r>
        <w:rPr>
          <w:rFonts w:ascii="Aptos" w:hAnsi="Aptos" w:eastAsia="微软雅黑"/>
          <w:color w:val="666666"/>
          <w:sz w:val="17"/>
        </w:rPr>
        <w:t xml:space="preserve">图 </w:t>
      </w:r>
      <w:r>
        <w:rPr>
          <w:rFonts w:hint="eastAsia"/>
          <w:color w:val="666666"/>
          <w:sz w:val="17"/>
          <w:lang w:val="en-US" w:eastAsia="zh-CN"/>
        </w:rPr>
        <w:t>8</w:t>
      </w:r>
      <w:r>
        <w:rPr>
          <w:rFonts w:ascii="Aptos" w:hAnsi="Aptos" w:eastAsia="微软雅黑"/>
          <w:color w:val="666666"/>
          <w:sz w:val="17"/>
        </w:rPr>
        <w:t xml:space="preserve">  在 Manus 中上传 HeyGen 视频并提交中文字幕处理提示词</w:t>
      </w:r>
    </w:p>
    <w:p w14:paraId="04EF548B">
      <w:pPr>
        <w:numPr>
          <w:ilvl w:val="0"/>
          <w:numId w:val="7"/>
        </w:numPr>
        <w:spacing w:before="80" w:after="40" w:line="276" w:lineRule="auto"/>
        <w:ind w:left="0" w:leftChars="0" w:firstLine="420" w:firstLineChars="0"/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Arial" w:hAnsi="Arial" w:eastAsia="微软雅黑"/>
          <w:b/>
          <w:i w:val="0"/>
          <w:color w:val="000000" w:themeColor="text1"/>
          <w:sz w:val="24"/>
          <w14:textFill>
            <w14:solidFill>
              <w14:schemeClr w14:val="tx1"/>
            </w14:solidFill>
          </w14:textFill>
        </w:rPr>
        <w:t>导出最终视频</w:t>
      </w:r>
    </w:p>
    <w:p w14:paraId="47BF539F">
      <w:pPr>
        <w:spacing w:before="0" w:after="60" w:line="300" w:lineRule="auto"/>
      </w:pPr>
      <w:r>
        <w:rPr>
          <w:rFonts w:ascii="Aptos" w:hAnsi="Aptos" w:eastAsia="微软雅黑"/>
          <w:sz w:val="21"/>
        </w:rPr>
        <w:t>中文字幕检查无误后，将最终版本导出并保存为高清 MP4 格式。使用清晰、规范的文件名，例如：</w:t>
      </w:r>
    </w:p>
    <w:p w14:paraId="16591BA2">
      <w:pPr>
        <w:spacing w:before="40" w:after="160"/>
        <w:jc w:val="center"/>
      </w:pPr>
      <w:r>
        <w:rPr>
          <w:rFonts w:ascii="Aptos" w:hAnsi="Aptos" w:eastAsia="微软雅黑"/>
          <w:b/>
          <w:color w:val="1F4E79"/>
          <w:sz w:val="21"/>
        </w:rPr>
        <w:t>AESDE2026_论文编号.mp4</w:t>
      </w:r>
    </w:p>
    <w:tbl>
      <w:tblPr>
        <w:tblStyle w:val="32"/>
        <w:tblW w:w="0" w:type="auto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44"/>
      </w:tblGrid>
      <w:tr w14:paraId="27DDFA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858" w:type="dxa"/>
            <w:shd w:val="clear" w:color="auto" w:fill="EDF3F9"/>
            <w:tcMar>
              <w:top w:w="150" w:type="dxa"/>
              <w:left w:w="180" w:type="dxa"/>
              <w:bottom w:w="150" w:type="dxa"/>
              <w:right w:w="180" w:type="dxa"/>
            </w:tcMar>
          </w:tcPr>
          <w:p w14:paraId="7FDBADB8">
            <w:pPr>
              <w:spacing w:after="0" w:line="300" w:lineRule="auto"/>
            </w:pPr>
            <w:r>
              <w:rPr>
                <w:rFonts w:ascii="Aptos" w:hAnsi="Aptos" w:eastAsia="微软雅黑"/>
                <w:b/>
                <w:color w:val="1F4E79"/>
                <w:sz w:val="20"/>
              </w:rPr>
              <w:t>提交前自检：</w:t>
            </w:r>
            <w:r>
              <w:rPr>
                <w:rFonts w:ascii="Aptos" w:hAnsi="Aptos" w:eastAsia="微软雅黑"/>
                <w:sz w:val="20"/>
              </w:rPr>
              <w:t>确认视频可正常播放，画面清晰、音频完整；总时长符合 5–8 分钟要求；英文配音与中英文字幕同步；论文核心内容无事实性错误；大会 Logo 和作者照片位置正确。</w:t>
            </w:r>
          </w:p>
        </w:tc>
      </w:tr>
    </w:tbl>
    <w:p w14:paraId="6EBBDBDE">
      <w:pPr>
        <w:spacing w:after="20"/>
      </w:pPr>
    </w:p>
    <w:p w14:paraId="14E87A26">
      <w:pPr>
        <w:spacing w:after="20"/>
      </w:pPr>
    </w:p>
    <w:p w14:paraId="29814098">
      <w:pPr>
        <w:spacing w:after="2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yellow"/>
          <w:lang w:val="en-US" w:eastAsia="zh-CN"/>
        </w:rPr>
        <w:t>附件</w:t>
      </w:r>
      <w:r>
        <w:rPr>
          <w:rFonts w:hint="eastAsia"/>
          <w:highlight w:val="none"/>
          <w:lang w:val="en-US" w:eastAsia="zh-CN"/>
        </w:rPr>
        <w:t>：如使用heygen生成视频的音色与性别不符，可通过以下操作更换音色。</w:t>
      </w:r>
    </w:p>
    <w:p w14:paraId="7726D75E">
      <w:pPr>
        <w:spacing w:after="2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700655" cy="2284730"/>
            <wp:effectExtent l="0" t="0" r="0" b="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rcRect b="29589"/>
                    <a:stretch>
                      <a:fillRect/>
                    </a:stretch>
                  </pic:blipFill>
                  <pic:spPr>
                    <a:xfrm>
                      <a:off x="0" y="0"/>
                      <a:ext cx="2700655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C7594">
      <w:pPr>
        <w:jc w:val="center"/>
      </w:pPr>
      <w:r>
        <w:drawing>
          <wp:inline distT="0" distB="0" distL="114300" distR="114300">
            <wp:extent cx="3632200" cy="1890395"/>
            <wp:effectExtent l="0" t="0" r="10160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32200" cy="189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ACECB">
      <w:pPr>
        <w:jc w:val="center"/>
      </w:pPr>
      <w:r>
        <w:drawing>
          <wp:inline distT="0" distB="0" distL="114300" distR="114300">
            <wp:extent cx="2201545" cy="2687955"/>
            <wp:effectExtent l="0" t="0" r="825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01545" cy="268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7743A"/>
    <w:p w14:paraId="57EE32FE">
      <w:pPr>
        <w:jc w:val="center"/>
      </w:pPr>
      <w:r>
        <w:drawing>
          <wp:inline distT="0" distB="0" distL="114300" distR="114300">
            <wp:extent cx="4363720" cy="2574290"/>
            <wp:effectExtent l="0" t="0" r="1016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63720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3DBBC">
      <w:pPr>
        <w:spacing w:after="2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4398010" cy="1915795"/>
            <wp:effectExtent l="0" t="0" r="635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98010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2240" w:h="15840"/>
      <w:pgMar w:top="964" w:right="1191" w:bottom="964" w:left="1191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ＭＳ 明朝">
    <w:altName w:val="Yu Gothic"/>
    <w:panose1 w:val="00000000000000000000"/>
    <w:charset w:val="80"/>
    <w:family w:val="roman"/>
    <w:pitch w:val="default"/>
    <w:sig w:usb0="00000000" w:usb1="00000000" w:usb2="00000010" w:usb3="00000000" w:csb0="00020000" w:csb1="00000000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ＭＳ 明朝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ptos">
    <w:altName w:val="Segoe U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  <w:font w:name="Courier">
    <w:altName w:val="Courier New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PMingLiU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ＭＳ 明朝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6">
    <w:nsid w:val="48EA277A"/>
    <w:multiLevelType w:val="singleLevel"/>
    <w:tmpl w:val="48EA277A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7">
    <w:nsid w:val="68BB90DC"/>
    <w:multiLevelType w:val="singleLevel"/>
    <w:tmpl w:val="68BB90DC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  <w:num w:numId="7">
    <w:abstractNumId w:val="6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0F0002"/>
    <w:rsid w:val="0015074B"/>
    <w:rsid w:val="0029639D"/>
    <w:rsid w:val="00326F90"/>
    <w:rsid w:val="00AA1D8D"/>
    <w:rsid w:val="00B47730"/>
    <w:rsid w:val="00CB0664"/>
    <w:rsid w:val="00FC693F"/>
    <w:rsid w:val="043444E7"/>
    <w:rsid w:val="068B198C"/>
    <w:rsid w:val="0E08104B"/>
    <w:rsid w:val="0E257D00"/>
    <w:rsid w:val="11B06C88"/>
    <w:rsid w:val="19037FE5"/>
    <w:rsid w:val="1DA21EAE"/>
    <w:rsid w:val="236C697B"/>
    <w:rsid w:val="31453E5A"/>
    <w:rsid w:val="46712183"/>
    <w:rsid w:val="5CE67EF1"/>
    <w:rsid w:val="625C2A0F"/>
    <w:rsid w:val="666E4244"/>
    <w:rsid w:val="6A666174"/>
    <w:rsid w:val="7DF27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iPriority="99" w:semiHidden="0" w:name="macro"/>
    <w:lsdException w:uiPriority="99" w:name="toa heading"/>
    <w:lsdException w:qFormat="1" w:uiPriority="99" w:semiHidden="0" w:name="List"/>
    <w:lsdException w:qFormat="1" w:uiPriority="99" w:semiHidden="0" w:name="List Bullet"/>
    <w:lsdException w:qFormat="1" w:uiPriority="99" w:semiHidden="0" w:name="List Number"/>
    <w:lsdException w:qFormat="1" w:uiPriority="99" w:semiHidden="0" w:name="List 2"/>
    <w:lsdException w:qFormat="1" w:uiPriority="99" w:semiHidden="0" w:name="List 3"/>
    <w:lsdException w:uiPriority="99" w:name="List 4"/>
    <w:lsdException w:uiPriority="99" w:name="List 5"/>
    <w:lsdException w:qFormat="1" w:uiPriority="99" w:semiHidden="0" w:name="List Bullet 2"/>
    <w:lsdException w:qFormat="1"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qFormat="1"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99" w:semiHidden="0" w:name="Body Text"/>
    <w:lsdException w:uiPriority="99" w:name="Body Text Indent"/>
    <w:lsdException w:qFormat="1" w:uiPriority="99" w:semiHidden="0" w:name="List Continue"/>
    <w:lsdException w:qFormat="1" w:uiPriority="99" w:semiHidden="0" w:name="List Continue 2"/>
    <w:lsdException w:qFormat="1"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unhideWhenUsed="0" w:uiPriority="69" w:semiHidden="0" w:name="Medium Grid 3 Accent 4"/>
    <w:lsdException w:qFormat="1"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Aptos" w:hAnsi="Aptos" w:eastAsia="微软雅黑" w:cstheme="minorBidi"/>
      <w:sz w:val="21"/>
      <w:szCs w:val="22"/>
      <w:lang w:val="en-US" w:eastAsia="en-US" w:bidi="ar-SA"/>
    </w:rPr>
  </w:style>
  <w:style w:type="paragraph" w:styleId="3">
    <w:name w:val="heading 1"/>
    <w:basedOn w:val="1"/>
    <w:next w:val="1"/>
    <w:link w:val="139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1F4E79"/>
      <w:sz w:val="30"/>
      <w:szCs w:val="28"/>
    </w:rPr>
  </w:style>
  <w:style w:type="paragraph" w:styleId="4">
    <w:name w:val="heading 2"/>
    <w:basedOn w:val="1"/>
    <w:next w:val="1"/>
    <w:link w:val="140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2F5597"/>
      <w:sz w:val="24"/>
      <w:szCs w:val="26"/>
    </w:rPr>
  </w:style>
  <w:style w:type="paragraph" w:styleId="5">
    <w:name w:val="heading 3"/>
    <w:basedOn w:val="1"/>
    <w:next w:val="1"/>
    <w:link w:val="141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1"/>
    <w:link w:val="151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6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2">
    <w:name w:val="Default Paragraph Font"/>
    <w:semiHidden/>
    <w:unhideWhenUsed/>
    <w:uiPriority w:val="1"/>
  </w:style>
  <w:style w:type="table" w:default="1" w:styleId="3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8"/>
    <w:unhideWhenUsed/>
    <w:qFormat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qFormat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qFormat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6">
    <w:name w:val="List Bullet"/>
    <w:basedOn w:val="1"/>
    <w:unhideWhenUsed/>
    <w:qFormat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7"/>
    <w:unhideWhenUsed/>
    <w:qFormat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5"/>
    <w:unhideWhenUsed/>
    <w:qFormat/>
    <w:uiPriority w:val="99"/>
    <w:pPr>
      <w:spacing w:after="120"/>
    </w:pPr>
  </w:style>
  <w:style w:type="paragraph" w:styleId="20">
    <w:name w:val="List Number 3"/>
    <w:basedOn w:val="1"/>
    <w:unhideWhenUsed/>
    <w:qFormat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qFormat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qFormat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qFormat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6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Subtitle"/>
    <w:basedOn w:val="1"/>
    <w:next w:val="1"/>
    <w:link w:val="143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7">
    <w:name w:val="List"/>
    <w:basedOn w:val="1"/>
    <w:unhideWhenUsed/>
    <w:qFormat/>
    <w:uiPriority w:val="99"/>
    <w:pPr>
      <w:ind w:left="360" w:hanging="360"/>
      <w:contextualSpacing/>
    </w:pPr>
  </w:style>
  <w:style w:type="paragraph" w:styleId="28">
    <w:name w:val="Body Text 2"/>
    <w:basedOn w:val="1"/>
    <w:link w:val="146"/>
    <w:unhideWhenUsed/>
    <w:qFormat/>
    <w:uiPriority w:val="99"/>
    <w:pPr>
      <w:spacing w:after="120" w:line="480" w:lineRule="auto"/>
    </w:pPr>
  </w:style>
  <w:style w:type="paragraph" w:styleId="29">
    <w:name w:val="List Continue 2"/>
    <w:basedOn w:val="1"/>
    <w:unhideWhenUsed/>
    <w:qFormat/>
    <w:uiPriority w:val="99"/>
    <w:pPr>
      <w:spacing w:after="120"/>
      <w:ind w:left="720"/>
      <w:contextualSpacing/>
    </w:pPr>
  </w:style>
  <w:style w:type="paragraph" w:styleId="30">
    <w:name w:val="List Continue 3"/>
    <w:basedOn w:val="1"/>
    <w:unhideWhenUsed/>
    <w:qFormat/>
    <w:uiPriority w:val="99"/>
    <w:pPr>
      <w:spacing w:after="120"/>
      <w:ind w:left="1080"/>
      <w:contextualSpacing/>
    </w:pPr>
  </w:style>
  <w:style w:type="paragraph" w:styleId="31">
    <w:name w:val="Title"/>
    <w:basedOn w:val="1"/>
    <w:next w:val="1"/>
    <w:link w:val="142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3">
    <w:name w:val="Table Grid"/>
    <w:basedOn w:val="32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4">
    <w:name w:val="Light Shading"/>
    <w:basedOn w:val="32"/>
    <w:qFormat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5">
    <w:name w:val="Light Shading Accent 1"/>
    <w:basedOn w:val="32"/>
    <w:qFormat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6">
    <w:name w:val="Light Shading Accent 2"/>
    <w:basedOn w:val="32"/>
    <w:qFormat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7">
    <w:name w:val="Light Shading Accent 3"/>
    <w:basedOn w:val="32"/>
    <w:qFormat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8">
    <w:name w:val="Light Shading Accent 4"/>
    <w:basedOn w:val="32"/>
    <w:qFormat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39">
    <w:name w:val="Light Shading Accent 5"/>
    <w:basedOn w:val="32"/>
    <w:qFormat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0">
    <w:name w:val="Light Shading Accent 6"/>
    <w:basedOn w:val="32"/>
    <w:qFormat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1">
    <w:name w:val="Light List"/>
    <w:basedOn w:val="32"/>
    <w:qFormat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2">
    <w:name w:val="Light List Accent 1"/>
    <w:basedOn w:val="32"/>
    <w:qFormat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3">
    <w:name w:val="Light List Accent 2"/>
    <w:basedOn w:val="32"/>
    <w:qFormat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4">
    <w:name w:val="Light List Accent 3"/>
    <w:basedOn w:val="32"/>
    <w:qFormat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5">
    <w:name w:val="Light List Accent 4"/>
    <w:basedOn w:val="32"/>
    <w:qFormat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6">
    <w:name w:val="Light List Accent 5"/>
    <w:basedOn w:val="32"/>
    <w:qFormat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7">
    <w:name w:val="Light List Accent 6"/>
    <w:basedOn w:val="32"/>
    <w:qFormat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8">
    <w:name w:val="Light Grid"/>
    <w:basedOn w:val="32"/>
    <w:qFormat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49">
    <w:name w:val="Light Grid Accent 1"/>
    <w:basedOn w:val="32"/>
    <w:qFormat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0">
    <w:name w:val="Light Grid Accent 2"/>
    <w:basedOn w:val="32"/>
    <w:qFormat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1">
    <w:name w:val="Light Grid Accent 3"/>
    <w:basedOn w:val="32"/>
    <w:qFormat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2">
    <w:name w:val="Light Grid Accent 4"/>
    <w:basedOn w:val="32"/>
    <w:qFormat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3">
    <w:name w:val="Light Grid Accent 5"/>
    <w:basedOn w:val="32"/>
    <w:qFormat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4">
    <w:name w:val="Light Grid Accent 6"/>
    <w:basedOn w:val="32"/>
    <w:qFormat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5">
    <w:name w:val="Medium Shading 1"/>
    <w:basedOn w:val="32"/>
    <w:qFormat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6">
    <w:name w:val="Medium Shading 1 Accent 1"/>
    <w:basedOn w:val="32"/>
    <w:qFormat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2"/>
    <w:basedOn w:val="32"/>
    <w:qFormat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3"/>
    <w:basedOn w:val="32"/>
    <w:qFormat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4"/>
    <w:basedOn w:val="32"/>
    <w:qFormat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5"/>
    <w:basedOn w:val="32"/>
    <w:qFormat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6"/>
    <w:basedOn w:val="32"/>
    <w:qFormat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2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3">
    <w:name w:val="Medium Shading 2 Accent 1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2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3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4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5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6"/>
    <w:basedOn w:val="32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List 1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0">
    <w:name w:val="Medium List 1 Accent 1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1">
    <w:name w:val="Medium List 1 Accent 2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2">
    <w:name w:val="Medium List 1 Accent 3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3">
    <w:name w:val="Medium List 1 Accent 4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4">
    <w:name w:val="Medium List 1 Accent 5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5">
    <w:name w:val="Medium List 1 Accent 6"/>
    <w:basedOn w:val="32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6">
    <w:name w:val="Medium List 2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7">
    <w:name w:val="Medium List 2 Accent 1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2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3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4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5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6"/>
    <w:basedOn w:val="32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Grid 1"/>
    <w:basedOn w:val="32"/>
    <w:qFormat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4">
    <w:name w:val="Medium Grid 1 Accent 1"/>
    <w:basedOn w:val="32"/>
    <w:qFormat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5">
    <w:name w:val="Medium Grid 1 Accent 2"/>
    <w:basedOn w:val="32"/>
    <w:qFormat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6">
    <w:name w:val="Medium Grid 1 Accent 3"/>
    <w:basedOn w:val="32"/>
    <w:qFormat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7">
    <w:name w:val="Medium Grid 1 Accent 4"/>
    <w:basedOn w:val="32"/>
    <w:qFormat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8">
    <w:name w:val="Medium Grid 1 Accent 5"/>
    <w:basedOn w:val="32"/>
    <w:qFormat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89">
    <w:name w:val="Medium Grid 1 Accent 6"/>
    <w:basedOn w:val="32"/>
    <w:qFormat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0">
    <w:name w:val="Medium Grid 2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1">
    <w:name w:val="Medium Grid 2 Accent 1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2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3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4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5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6"/>
    <w:basedOn w:val="32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3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8">
    <w:name w:val="Medium Grid 3 Accent 1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99">
    <w:name w:val="Medium Grid 3 Accent 2"/>
    <w:basedOn w:val="32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0">
    <w:name w:val="Medium Grid 3 Accent 3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1">
    <w:name w:val="Medium Grid 3 Accent 4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2">
    <w:name w:val="Medium Grid 3 Accent 5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3">
    <w:name w:val="Medium Grid 3 Accent 6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4">
    <w:name w:val="Dark List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5">
    <w:name w:val="Dark List Accent 1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6">
    <w:name w:val="Dark List Accent 2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7">
    <w:name w:val="Dark List Accent 3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8">
    <w:name w:val="Dark List Accent 4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09">
    <w:name w:val="Dark List Accent 5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0">
    <w:name w:val="Dark List Accent 6"/>
    <w:basedOn w:val="32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1">
    <w:name w:val="Colorful Shading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2">
    <w:name w:val="Colorful Shading Accent 1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3">
    <w:name w:val="Colorful Shading Accent 2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3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Shading Accent 4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6">
    <w:name w:val="Colorful Shading Accent 5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7">
    <w:name w:val="Colorful Shading Accent 6"/>
    <w:basedOn w:val="32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List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19">
    <w:name w:val="Colorful List Accent 1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0">
    <w:name w:val="Colorful List Accent 2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1">
    <w:name w:val="Colorful List Accent 3"/>
    <w:basedOn w:val="32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2">
    <w:name w:val="Colorful List Accent 4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3">
    <w:name w:val="Colorful List Accent 5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4">
    <w:name w:val="Colorful List Accent 6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5">
    <w:name w:val="Colorful Grid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6">
    <w:name w:val="Colorful Grid Accent 1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7">
    <w:name w:val="Colorful Grid Accent 2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8">
    <w:name w:val="Colorful Grid Accent 3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29">
    <w:name w:val="Colorful Grid Accent 4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0">
    <w:name w:val="Colorful Grid Accent 5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1">
    <w:name w:val="Colorful Grid Accent 6"/>
    <w:basedOn w:val="32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3">
    <w:name w:val="Strong"/>
    <w:basedOn w:val="132"/>
    <w:qFormat/>
    <w:uiPriority w:val="22"/>
    <w:rPr>
      <w:b/>
      <w:bCs/>
    </w:rPr>
  </w:style>
  <w:style w:type="character" w:styleId="134">
    <w:name w:val="Emphasis"/>
    <w:basedOn w:val="132"/>
    <w:qFormat/>
    <w:uiPriority w:val="20"/>
    <w:rPr>
      <w:i/>
      <w:iCs/>
    </w:rPr>
  </w:style>
  <w:style w:type="character" w:styleId="135">
    <w:name w:val="Hyperlink"/>
    <w:basedOn w:val="132"/>
    <w:qFormat/>
    <w:uiPriority w:val="0"/>
    <w:rPr>
      <w:color w:val="0000FF"/>
      <w:u w:val="single"/>
    </w:rPr>
  </w:style>
  <w:style w:type="character" w:customStyle="1" w:styleId="136">
    <w:name w:val="Header Char"/>
    <w:basedOn w:val="132"/>
    <w:link w:val="25"/>
    <w:qFormat/>
    <w:uiPriority w:val="99"/>
  </w:style>
  <w:style w:type="character" w:customStyle="1" w:styleId="137">
    <w:name w:val="Footer Char"/>
    <w:basedOn w:val="132"/>
    <w:link w:val="24"/>
    <w:uiPriority w:val="99"/>
  </w:style>
  <w:style w:type="paragraph" w:styleId="138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39">
    <w:name w:val="Heading 1 Char"/>
    <w:basedOn w:val="132"/>
    <w:link w:val="3"/>
    <w:qFormat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40">
    <w:name w:val="Heading 2 Char"/>
    <w:basedOn w:val="132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1">
    <w:name w:val="Heading 3 Char"/>
    <w:basedOn w:val="132"/>
    <w:link w:val="5"/>
    <w:qFormat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2">
    <w:name w:val="Title Char"/>
    <w:basedOn w:val="132"/>
    <w:link w:val="31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3">
    <w:name w:val="Subtitle Char"/>
    <w:basedOn w:val="132"/>
    <w:link w:val="26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4">
    <w:name w:val="List Paragraph"/>
    <w:basedOn w:val="1"/>
    <w:qFormat/>
    <w:uiPriority w:val="34"/>
    <w:pPr>
      <w:ind w:left="720"/>
      <w:contextualSpacing/>
    </w:pPr>
  </w:style>
  <w:style w:type="character" w:customStyle="1" w:styleId="145">
    <w:name w:val="Body Text Char"/>
    <w:basedOn w:val="132"/>
    <w:link w:val="19"/>
    <w:qFormat/>
    <w:uiPriority w:val="99"/>
  </w:style>
  <w:style w:type="character" w:customStyle="1" w:styleId="146">
    <w:name w:val="Body Text 2 Char"/>
    <w:basedOn w:val="132"/>
    <w:link w:val="28"/>
    <w:qFormat/>
    <w:uiPriority w:val="99"/>
  </w:style>
  <w:style w:type="character" w:customStyle="1" w:styleId="147">
    <w:name w:val="Body Text 3 Char"/>
    <w:basedOn w:val="132"/>
    <w:link w:val="17"/>
    <w:qFormat/>
    <w:uiPriority w:val="99"/>
    <w:rPr>
      <w:sz w:val="16"/>
      <w:szCs w:val="16"/>
    </w:rPr>
  </w:style>
  <w:style w:type="character" w:customStyle="1" w:styleId="148">
    <w:name w:val="Macro Text Char"/>
    <w:basedOn w:val="132"/>
    <w:link w:val="2"/>
    <w:qFormat/>
    <w:uiPriority w:val="99"/>
    <w:rPr>
      <w:rFonts w:ascii="Courier" w:hAnsi="Courier"/>
      <w:sz w:val="20"/>
      <w:szCs w:val="20"/>
    </w:rPr>
  </w:style>
  <w:style w:type="paragraph" w:styleId="149">
    <w:name w:val="Quote"/>
    <w:basedOn w:val="1"/>
    <w:next w:val="1"/>
    <w:link w:val="150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0">
    <w:name w:val="Quote Char"/>
    <w:basedOn w:val="132"/>
    <w:link w:val="149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1">
    <w:name w:val="Heading 4 Char"/>
    <w:basedOn w:val="132"/>
    <w:link w:val="6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2">
    <w:name w:val="Heading 5 Char"/>
    <w:basedOn w:val="132"/>
    <w:link w:val="7"/>
    <w:semiHidden/>
    <w:qFormat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3">
    <w:name w:val="Heading 6 Char"/>
    <w:basedOn w:val="132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4">
    <w:name w:val="Heading 7 Char"/>
    <w:basedOn w:val="132"/>
    <w:link w:val="9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5">
    <w:name w:val="Heading 8 Char"/>
    <w:basedOn w:val="132"/>
    <w:link w:val="10"/>
    <w:semiHidden/>
    <w:qFormat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6">
    <w:name w:val="Heading 9 Char"/>
    <w:basedOn w:val="132"/>
    <w:link w:val="11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7">
    <w:name w:val="Intense Quote"/>
    <w:basedOn w:val="1"/>
    <w:next w:val="1"/>
    <w:link w:val="158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8">
    <w:name w:val="Intense Quote Char"/>
    <w:basedOn w:val="132"/>
    <w:link w:val="157"/>
    <w:qFormat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9">
    <w:name w:val="Subtle Emphasis"/>
    <w:basedOn w:val="132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60">
    <w:name w:val="Intense Emphasis"/>
    <w:basedOn w:val="132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1">
    <w:name w:val="Subtle Reference"/>
    <w:basedOn w:val="132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2">
    <w:name w:val="Intense Reference"/>
    <w:basedOn w:val="132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3">
    <w:name w:val="Book Title"/>
    <w:basedOn w:val="132"/>
    <w:qFormat/>
    <w:uiPriority w:val="33"/>
    <w:rPr>
      <w:b/>
      <w:bCs/>
      <w:smallCaps/>
      <w:spacing w:val="5"/>
    </w:rPr>
  </w:style>
  <w:style w:type="paragraph" w:customStyle="1" w:styleId="164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numbering" Target="numbering.xml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png"/><Relationship Id="rId17" Type="http://schemas.openxmlformats.org/officeDocument/2006/relationships/image" Target="media/image11.jpe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jpe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1194</Words>
  <Characters>1570</Characters>
  <Lines>0</Lines>
  <Paragraphs>0</Paragraphs>
  <TotalTime>81</TotalTime>
  <ScaleCrop>false</ScaleCrop>
  <LinksUpToDate>false</LinksUpToDate>
  <CharactersWithSpaces>1702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Meimei</cp:lastModifiedBy>
  <dcterms:modified xsi:type="dcterms:W3CDTF">2026-08-19T08:12:27Z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eyJoZGlkIjoiMDNhYjQ2YjMzN2E3YWRlYTc1OWE2NzhjM2Y3NTVlYWYiLCJ1c2VySWQiOiI3MDIyOTk0NTkifQ==</vt:lpwstr>
  </property>
  <property fmtid="{D5CDD505-2E9C-101B-9397-08002B2CF9AE}" pid="3" name="KSOProductBuildVer">
    <vt:lpwstr>2052-12.1.0.28043</vt:lpwstr>
  </property>
  <property fmtid="{D5CDD505-2E9C-101B-9397-08002B2CF9AE}" pid="4" name="ICV">
    <vt:lpwstr>67669A2D83264E63B6F3CCF626747159_13</vt:lpwstr>
  </property>
</Properties>
</file>